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5"/>
        <w:gridCol w:w="3485"/>
        <w:gridCol w:w="3486"/>
      </w:tblGrid>
      <w:tr w:rsidR="004525F2" w14:paraId="5F6D0E4B" w14:textId="77777777" w:rsidTr="004525F2">
        <w:tc>
          <w:tcPr>
            <w:tcW w:w="3485" w:type="dxa"/>
          </w:tcPr>
          <w:p w14:paraId="7BBE0193" w14:textId="0B273174" w:rsidR="004525F2" w:rsidRPr="004525F2" w:rsidRDefault="004525F2" w:rsidP="003C3ABE">
            <w:pPr>
              <w:pStyle w:val="BodyText"/>
              <w:spacing w:after="120"/>
              <w:ind w:right="-425"/>
              <w:jc w:val="both"/>
              <w:rPr>
                <w:rFonts w:ascii="Times" w:hAnsi="Times"/>
                <w:b/>
                <w:bCs/>
                <w:sz w:val="20"/>
              </w:rPr>
            </w:pPr>
            <w:proofErr w:type="gramStart"/>
            <w:r w:rsidRPr="004525F2">
              <w:rPr>
                <w:rFonts w:ascii="Times" w:hAnsi="Times"/>
                <w:b/>
                <w:bCs/>
                <w:sz w:val="20"/>
              </w:rPr>
              <w:t>Name :</w:t>
            </w:r>
            <w:proofErr w:type="gramEnd"/>
          </w:p>
        </w:tc>
        <w:tc>
          <w:tcPr>
            <w:tcW w:w="3485" w:type="dxa"/>
          </w:tcPr>
          <w:p w14:paraId="434F5A57" w14:textId="6427C6BB" w:rsidR="004525F2" w:rsidRP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EA ID </w:t>
            </w:r>
            <w:proofErr w:type="gramStart"/>
            <w:r w:rsidRPr="004525F2">
              <w:rPr>
                <w:rFonts w:ascii="Times" w:hAnsi="Times"/>
                <w:b/>
                <w:bCs/>
                <w:sz w:val="20"/>
              </w:rPr>
              <w:t>Number :</w:t>
            </w:r>
            <w:proofErr w:type="gramEnd"/>
          </w:p>
        </w:tc>
        <w:tc>
          <w:tcPr>
            <w:tcW w:w="3486" w:type="dxa"/>
          </w:tcPr>
          <w:p w14:paraId="02B47FB5" w14:textId="77777777" w:rsid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Area/ s of Practice </w:t>
            </w:r>
            <w:proofErr w:type="gramStart"/>
            <w:r w:rsidRPr="004525F2">
              <w:rPr>
                <w:rFonts w:ascii="Times" w:hAnsi="Times"/>
                <w:b/>
                <w:bCs/>
                <w:sz w:val="20"/>
              </w:rPr>
              <w:t>Requested</w:t>
            </w:r>
            <w:r w:rsidR="007A36B7">
              <w:rPr>
                <w:rFonts w:ascii="Times" w:hAnsi="Times"/>
                <w:b/>
                <w:bCs/>
                <w:sz w:val="20"/>
              </w:rPr>
              <w:t xml:space="preserve"> :</w:t>
            </w:r>
            <w:proofErr w:type="gramEnd"/>
          </w:p>
          <w:p w14:paraId="564991D9" w14:textId="53190A7F" w:rsidR="007A36B7" w:rsidRPr="004525F2" w:rsidRDefault="007A36B7" w:rsidP="003C3ABE">
            <w:pPr>
              <w:pStyle w:val="BodyText"/>
              <w:spacing w:after="120"/>
              <w:ind w:right="-425"/>
              <w:jc w:val="both"/>
              <w:rPr>
                <w:rFonts w:ascii="Times" w:hAnsi="Times"/>
                <w:b/>
                <w:bCs/>
                <w:sz w:val="20"/>
              </w:rPr>
            </w:pPr>
          </w:p>
        </w:tc>
      </w:tr>
    </w:tbl>
    <w:p w14:paraId="5B1B7DC7" w14:textId="14A239EF" w:rsidR="005627AE" w:rsidRDefault="003C3ABE" w:rsidP="003C3ABE">
      <w:pPr>
        <w:pStyle w:val="BodyText"/>
        <w:spacing w:after="120"/>
        <w:ind w:right="-425"/>
        <w:jc w:val="both"/>
        <w:rPr>
          <w:rFonts w:ascii="Times" w:hAnsi="Times"/>
          <w:sz w:val="20"/>
        </w:rPr>
      </w:pPr>
      <w:r w:rsidRPr="00BE0D82">
        <w:rPr>
          <w:rFonts w:ascii="Times" w:hAnsi="Times"/>
          <w:sz w:val="20"/>
        </w:rPr>
        <w:t xml:space="preserve">Applicants should complete the following self-assessment by ticking the relevant column for either </w:t>
      </w:r>
      <w:r w:rsidRPr="005627AE">
        <w:rPr>
          <w:rFonts w:ascii="Times" w:hAnsi="Times"/>
          <w:b/>
          <w:sz w:val="20"/>
        </w:rPr>
        <w:t>“Functional</w:t>
      </w:r>
      <w:r w:rsidR="003E6A56" w:rsidRPr="005627AE">
        <w:rPr>
          <w:rFonts w:ascii="Times" w:hAnsi="Times"/>
          <w:b/>
          <w:sz w:val="20"/>
        </w:rPr>
        <w:t xml:space="preserve"> F</w:t>
      </w:r>
      <w:r w:rsidRPr="005627AE">
        <w:rPr>
          <w:rFonts w:ascii="Times" w:hAnsi="Times"/>
          <w:b/>
          <w:sz w:val="20"/>
        </w:rPr>
        <w:t>”, “Proficient</w:t>
      </w:r>
      <w:r w:rsidR="003E6A56" w:rsidRPr="005627AE">
        <w:rPr>
          <w:rFonts w:ascii="Times" w:hAnsi="Times"/>
          <w:b/>
          <w:sz w:val="20"/>
        </w:rPr>
        <w:t xml:space="preserve"> P</w:t>
      </w:r>
      <w:r w:rsidRPr="005627AE">
        <w:rPr>
          <w:rFonts w:ascii="Times" w:hAnsi="Times"/>
          <w:b/>
          <w:sz w:val="20"/>
        </w:rPr>
        <w:t>” or “Advanced</w:t>
      </w:r>
      <w:r w:rsidR="003E6A56" w:rsidRPr="005627AE">
        <w:rPr>
          <w:rFonts w:ascii="Times" w:hAnsi="Times"/>
          <w:b/>
          <w:sz w:val="20"/>
        </w:rPr>
        <w:t xml:space="preserve"> A</w:t>
      </w:r>
      <w:r w:rsidRPr="005627AE">
        <w:rPr>
          <w:rFonts w:ascii="Times" w:hAnsi="Times"/>
          <w:b/>
          <w:sz w:val="20"/>
        </w:rPr>
        <w:t>”</w:t>
      </w:r>
      <w:r w:rsidRPr="00BE0D82">
        <w:rPr>
          <w:rFonts w:ascii="Times" w:hAnsi="Times"/>
          <w:sz w:val="20"/>
        </w:rPr>
        <w:t xml:space="preserve">.  </w:t>
      </w:r>
      <w:r w:rsidR="008078D9" w:rsidRPr="008078D9">
        <w:rPr>
          <w:rFonts w:ascii="Times" w:hAnsi="Times"/>
          <w:sz w:val="20"/>
        </w:rPr>
        <w:t>Please rank yourself against the individual competency elements and also give a brief summary as to why you gave yourself the ranking of functional F / proficient P or advanced A</w:t>
      </w:r>
      <w:r w:rsidR="008078D9">
        <w:rPr>
          <w:rFonts w:ascii="Times" w:hAnsi="Times"/>
          <w:sz w:val="20"/>
        </w:rPr>
        <w:t>.</w:t>
      </w:r>
    </w:p>
    <w:p w14:paraId="676D8D5C" w14:textId="151ED69A" w:rsidR="003C3ABE" w:rsidRPr="00BE0D82" w:rsidRDefault="003C3ABE" w:rsidP="003C3ABE">
      <w:pPr>
        <w:pStyle w:val="BodyText"/>
        <w:spacing w:after="120"/>
        <w:ind w:right="-425"/>
        <w:jc w:val="both"/>
        <w:rPr>
          <w:rFonts w:ascii="Times" w:hAnsi="Times"/>
          <w:sz w:val="20"/>
        </w:rPr>
      </w:pPr>
      <w:r w:rsidRPr="00BE0D82">
        <w:rPr>
          <w:rFonts w:ascii="Times" w:hAnsi="Times"/>
          <w:sz w:val="20"/>
        </w:rPr>
        <w:t xml:space="preserve">As applicable comments may be added but this is not required for all elements. </w:t>
      </w:r>
    </w:p>
    <w:p w14:paraId="35CFD170" w14:textId="4BB1CFA8" w:rsidR="003C3ABE" w:rsidRPr="005627AE" w:rsidRDefault="003C3ABE" w:rsidP="003C3ABE">
      <w:pPr>
        <w:pStyle w:val="BodyText"/>
        <w:spacing w:after="120"/>
        <w:ind w:right="-425"/>
        <w:jc w:val="both"/>
        <w:rPr>
          <w:rFonts w:ascii="Times" w:hAnsi="Times"/>
          <w:b/>
          <w:sz w:val="20"/>
        </w:rPr>
      </w:pPr>
      <w:r w:rsidRPr="005627AE">
        <w:rPr>
          <w:rFonts w:ascii="Times" w:hAnsi="Times"/>
          <w:b/>
          <w:sz w:val="20"/>
        </w:rPr>
        <w:t xml:space="preserve">The completed checklist should be </w:t>
      </w:r>
      <w:r w:rsidR="005627AE">
        <w:rPr>
          <w:rFonts w:ascii="Times" w:hAnsi="Times"/>
          <w:b/>
          <w:sz w:val="20"/>
        </w:rPr>
        <w:t>uploaded</w:t>
      </w:r>
      <w:r w:rsidRPr="005627AE">
        <w:rPr>
          <w:rFonts w:ascii="Times" w:hAnsi="Times"/>
          <w:b/>
          <w:sz w:val="20"/>
        </w:rPr>
        <w:t xml:space="preserve"> with the application</w:t>
      </w:r>
      <w:r w:rsidR="005627AE">
        <w:rPr>
          <w:rFonts w:ascii="Times" w:hAnsi="Times"/>
          <w:b/>
          <w:sz w:val="20"/>
        </w:rPr>
        <w:t xml:space="preserve"> in addition to your</w:t>
      </w:r>
      <w:r w:rsidR="003C1BBC">
        <w:rPr>
          <w:rFonts w:ascii="Times" w:hAnsi="Times"/>
          <w:b/>
          <w:sz w:val="20"/>
        </w:rPr>
        <w:t xml:space="preserve"> </w:t>
      </w:r>
      <w:r w:rsidR="003C1BBC" w:rsidRPr="00BC3F44">
        <w:rPr>
          <w:rFonts w:ascii="Times" w:hAnsi="Times"/>
          <w:b/>
          <w:sz w:val="20"/>
        </w:rPr>
        <w:t>verified</w:t>
      </w:r>
      <w:r w:rsidR="005627AE">
        <w:rPr>
          <w:rFonts w:ascii="Times" w:hAnsi="Times"/>
          <w:b/>
          <w:sz w:val="20"/>
        </w:rPr>
        <w:t xml:space="preserve"> CV and CPD log</w:t>
      </w:r>
      <w:r w:rsidRPr="005627AE">
        <w:rPr>
          <w:rFonts w:ascii="Times" w:hAnsi="Times"/>
          <w:b/>
          <w:sz w:val="20"/>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BC5895" w:rsidRPr="00CC4429" w14:paraId="566430AC" w14:textId="77777777" w:rsidTr="00BC5895">
        <w:trPr>
          <w:cantSplit/>
          <w:trHeight w:val="724"/>
        </w:trPr>
        <w:tc>
          <w:tcPr>
            <w:tcW w:w="5845" w:type="dxa"/>
          </w:tcPr>
          <w:p w14:paraId="756F1679" w14:textId="77777777" w:rsidR="00BC5895" w:rsidRPr="00CC4429" w:rsidRDefault="00BC5895" w:rsidP="00943A77">
            <w:pPr>
              <w:spacing w:before="60" w:after="60"/>
              <w:jc w:val="center"/>
              <w:rPr>
                <w:rFonts w:ascii="Arial" w:hAnsi="Arial" w:cs="Arial"/>
                <w:b/>
              </w:rPr>
            </w:pPr>
            <w:r w:rsidRPr="00CC4429">
              <w:rPr>
                <w:rFonts w:ascii="Arial" w:hAnsi="Arial" w:cs="Arial"/>
                <w:b/>
              </w:rPr>
              <w:t>Element</w:t>
            </w:r>
          </w:p>
        </w:tc>
        <w:tc>
          <w:tcPr>
            <w:tcW w:w="1096" w:type="dxa"/>
          </w:tcPr>
          <w:p w14:paraId="41BE1C1D" w14:textId="1851DCBE" w:rsidR="00BC5895" w:rsidRPr="00CC4429" w:rsidRDefault="00BC5895" w:rsidP="00943A77">
            <w:pPr>
              <w:pStyle w:val="Heading7"/>
              <w:rPr>
                <w:rFonts w:ascii="Arial" w:hAnsi="Arial" w:cs="Arial"/>
              </w:rPr>
            </w:pPr>
            <w:r w:rsidRPr="00CC4429">
              <w:rPr>
                <w:rFonts w:ascii="Arial" w:hAnsi="Arial" w:cs="Arial"/>
              </w:rPr>
              <w:t>F</w:t>
            </w:r>
            <w:r>
              <w:rPr>
                <w:rFonts w:ascii="Arial" w:hAnsi="Arial" w:cs="Arial"/>
              </w:rPr>
              <w:t xml:space="preserve"> / P / A</w:t>
            </w:r>
          </w:p>
        </w:tc>
        <w:tc>
          <w:tcPr>
            <w:tcW w:w="3686" w:type="dxa"/>
          </w:tcPr>
          <w:p w14:paraId="28581682" w14:textId="0B2200EB" w:rsidR="00BC5895" w:rsidRPr="00CC4429" w:rsidRDefault="00BC5895" w:rsidP="00943A77">
            <w:pPr>
              <w:pStyle w:val="Heading7"/>
              <w:rPr>
                <w:rFonts w:ascii="Arial" w:hAnsi="Arial" w:cs="Arial"/>
              </w:rPr>
            </w:pPr>
            <w:r w:rsidRPr="00CC4429">
              <w:rPr>
                <w:rFonts w:ascii="Arial" w:hAnsi="Arial" w:cs="Arial"/>
                <w:lang w:val="en-US"/>
              </w:rPr>
              <w:t xml:space="preserve">Comments </w:t>
            </w:r>
            <w:r>
              <w:rPr>
                <w:rFonts w:ascii="Arial" w:hAnsi="Arial" w:cs="Arial"/>
                <w:lang w:val="en-US"/>
              </w:rPr>
              <w:t>(Why Rating ?)</w:t>
            </w:r>
          </w:p>
        </w:tc>
      </w:tr>
      <w:tr w:rsidR="003C3ABE" w:rsidRPr="00CC4429" w14:paraId="525C7668" w14:textId="77777777" w:rsidTr="00BC5895">
        <w:trPr>
          <w:cantSplit/>
        </w:trPr>
        <w:tc>
          <w:tcPr>
            <w:tcW w:w="10627" w:type="dxa"/>
            <w:gridSpan w:val="3"/>
          </w:tcPr>
          <w:p w14:paraId="5CAC2035" w14:textId="02490C17" w:rsidR="003C3ABE" w:rsidRPr="00CC4429" w:rsidRDefault="00E04825" w:rsidP="00943A77">
            <w:pPr>
              <w:pStyle w:val="BodyTextIndent3"/>
              <w:spacing w:before="60" w:after="60"/>
              <w:rPr>
                <w:rFonts w:ascii="Arial" w:hAnsi="Arial" w:cs="Arial"/>
              </w:rPr>
            </w:pPr>
            <w:r w:rsidRPr="00CC4429">
              <w:rPr>
                <w:rFonts w:ascii="Arial" w:hAnsi="Arial" w:cs="Arial"/>
                <w:b/>
              </w:rPr>
              <w:t>Element</w:t>
            </w:r>
            <w:r w:rsidR="003C3ABE" w:rsidRPr="00CC4429">
              <w:rPr>
                <w:rFonts w:ascii="Arial" w:hAnsi="Arial" w:cs="Arial"/>
                <w:b/>
              </w:rPr>
              <w:t xml:space="preserve"> 1 –</w:t>
            </w:r>
            <w:r w:rsidRPr="00CC4429">
              <w:rPr>
                <w:rFonts w:ascii="Arial" w:hAnsi="Arial" w:cs="Arial"/>
                <w:b/>
              </w:rPr>
              <w:t>Deal with Ethical Issues</w:t>
            </w:r>
            <w:r w:rsidR="003C3ABE" w:rsidRPr="00CC4429">
              <w:rPr>
                <w:rFonts w:ascii="Arial" w:hAnsi="Arial" w:cs="Arial"/>
                <w:b/>
              </w:rPr>
              <w:t xml:space="preserve"> </w:t>
            </w:r>
          </w:p>
        </w:tc>
      </w:tr>
      <w:tr w:rsidR="00BC5895" w:rsidRPr="00CC4429" w14:paraId="2A9814A8" w14:textId="77777777" w:rsidTr="00BC5895">
        <w:trPr>
          <w:cantSplit/>
        </w:trPr>
        <w:tc>
          <w:tcPr>
            <w:tcW w:w="5845" w:type="dxa"/>
          </w:tcPr>
          <w:p w14:paraId="040A97A8"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anticipate the consequences of your intended action or inaction and understand how the consequences are managed collectively by your organisation, project or team; </w:t>
            </w:r>
          </w:p>
          <w:p w14:paraId="403755DD" w14:textId="3D230884" w:rsidR="00BC5895" w:rsidRPr="00CC4429" w:rsidRDefault="00BC5895" w:rsidP="00943A77">
            <w:pPr>
              <w:spacing w:before="120"/>
              <w:ind w:left="284" w:hanging="284"/>
              <w:rPr>
                <w:rFonts w:ascii="Arial" w:hAnsi="Arial" w:cs="Arial"/>
              </w:rPr>
            </w:pPr>
            <w:r w:rsidRPr="00CC4429">
              <w:rPr>
                <w:rFonts w:ascii="Arial" w:hAnsi="Arial" w:cs="Arial"/>
              </w:rPr>
              <w:t>and means you demonstrate an ability to identify ethical issues when they arise and to act appropriately</w:t>
            </w:r>
          </w:p>
        </w:tc>
        <w:tc>
          <w:tcPr>
            <w:tcW w:w="1096" w:type="dxa"/>
          </w:tcPr>
          <w:p w14:paraId="25E5D036" w14:textId="6CB8942A"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12323140" w14:textId="77777777" w:rsidR="00BC5895" w:rsidRPr="00CC4429" w:rsidRDefault="00BC5895" w:rsidP="00943A77">
            <w:pPr>
              <w:pStyle w:val="BodyTextIndent3"/>
              <w:spacing w:before="60" w:after="60"/>
              <w:rPr>
                <w:rFonts w:ascii="Arial" w:hAnsi="Arial" w:cs="Arial"/>
              </w:rPr>
            </w:pPr>
          </w:p>
        </w:tc>
      </w:tr>
      <w:tr w:rsidR="003C3ABE" w:rsidRPr="00CC4429" w14:paraId="23736AD6" w14:textId="77777777" w:rsidTr="00BC5895">
        <w:trPr>
          <w:cantSplit/>
        </w:trPr>
        <w:tc>
          <w:tcPr>
            <w:tcW w:w="10627" w:type="dxa"/>
            <w:gridSpan w:val="3"/>
          </w:tcPr>
          <w:p w14:paraId="0F61512A" w14:textId="015A88BC"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2 – </w:t>
            </w:r>
            <w:r w:rsidRPr="00CC4429">
              <w:rPr>
                <w:rFonts w:ascii="Arial" w:hAnsi="Arial" w:cs="Arial"/>
                <w:b/>
              </w:rPr>
              <w:t>Practise Competently</w:t>
            </w:r>
          </w:p>
        </w:tc>
      </w:tr>
      <w:tr w:rsidR="00BC5895" w:rsidRPr="00CC4429" w14:paraId="6D544BC0" w14:textId="77777777" w:rsidTr="00BC5895">
        <w:trPr>
          <w:cantSplit/>
        </w:trPr>
        <w:tc>
          <w:tcPr>
            <w:tcW w:w="5845" w:type="dxa"/>
          </w:tcPr>
          <w:p w14:paraId="1DD65E86" w14:textId="162716D6" w:rsidR="00BC5895" w:rsidRPr="00CC4429" w:rsidRDefault="00BC5895" w:rsidP="00943A77">
            <w:pPr>
              <w:spacing w:before="120"/>
              <w:ind w:left="284" w:hanging="284"/>
              <w:rPr>
                <w:rFonts w:ascii="Arial" w:hAnsi="Arial" w:cs="Arial"/>
              </w:rPr>
            </w:pPr>
            <w:r w:rsidRPr="00CC4429">
              <w:rPr>
                <w:rFonts w:ascii="Arial" w:hAnsi="Arial" w:cs="Arial"/>
              </w:rPr>
              <w:t>means you assess, acquire and apply the competencies and resources appropriate to engineering activities</w:t>
            </w:r>
          </w:p>
        </w:tc>
        <w:tc>
          <w:tcPr>
            <w:tcW w:w="1096" w:type="dxa"/>
          </w:tcPr>
          <w:p w14:paraId="43F4F8CC" w14:textId="5B06747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3519F2E" w14:textId="77777777" w:rsidR="00BC5895" w:rsidRPr="00CC4429" w:rsidRDefault="00BC5895" w:rsidP="00943A77">
            <w:pPr>
              <w:pStyle w:val="BodyTextIndent3"/>
              <w:spacing w:before="60" w:after="60"/>
              <w:rPr>
                <w:rFonts w:ascii="Arial" w:hAnsi="Arial" w:cs="Arial"/>
              </w:rPr>
            </w:pPr>
          </w:p>
        </w:tc>
      </w:tr>
      <w:tr w:rsidR="003C3ABE" w:rsidRPr="00CC4429" w14:paraId="212876B9" w14:textId="77777777" w:rsidTr="00BC5895">
        <w:trPr>
          <w:cantSplit/>
        </w:trPr>
        <w:tc>
          <w:tcPr>
            <w:tcW w:w="10627" w:type="dxa"/>
            <w:gridSpan w:val="3"/>
          </w:tcPr>
          <w:p w14:paraId="6F5B6B18" w14:textId="277C9616"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3 – </w:t>
            </w:r>
            <w:r w:rsidRPr="00CC4429">
              <w:rPr>
                <w:rFonts w:ascii="Arial" w:hAnsi="Arial" w:cs="Arial"/>
                <w:b/>
              </w:rPr>
              <w:t>Responsibility for Engineering Activities</w:t>
            </w:r>
          </w:p>
        </w:tc>
      </w:tr>
      <w:tr w:rsidR="00BC5895" w:rsidRPr="00CC4429" w14:paraId="2D33289F" w14:textId="77777777" w:rsidTr="00BC5895">
        <w:trPr>
          <w:cantSplit/>
        </w:trPr>
        <w:tc>
          <w:tcPr>
            <w:tcW w:w="5845" w:type="dxa"/>
          </w:tcPr>
          <w:p w14:paraId="588E4FC5" w14:textId="77777777" w:rsidR="00BC5895" w:rsidRPr="00CC4429" w:rsidRDefault="00BC5895" w:rsidP="00943A77">
            <w:pPr>
              <w:spacing w:before="120"/>
              <w:ind w:left="284" w:hanging="284"/>
              <w:rPr>
                <w:rFonts w:ascii="Arial" w:hAnsi="Arial" w:cs="Arial"/>
              </w:rPr>
            </w:pPr>
            <w:r w:rsidRPr="00CC4429">
              <w:rPr>
                <w:rFonts w:ascii="Arial" w:hAnsi="Arial" w:cs="Arial"/>
              </w:rPr>
              <w:t>means you display a personal sense of responsibility for your work;</w:t>
            </w:r>
          </w:p>
          <w:p w14:paraId="285F6C8D" w14:textId="00B27064" w:rsidR="00BC5895" w:rsidRPr="00CC4429" w:rsidRDefault="00BC5895" w:rsidP="00943A77">
            <w:pPr>
              <w:spacing w:before="120"/>
              <w:ind w:left="284" w:hanging="284"/>
              <w:rPr>
                <w:rFonts w:ascii="Arial" w:hAnsi="Arial" w:cs="Arial"/>
              </w:rPr>
            </w:pPr>
            <w:r w:rsidRPr="00CC4429">
              <w:rPr>
                <w:rFonts w:ascii="Arial" w:hAnsi="Arial" w:cs="Arial"/>
              </w:rPr>
              <w:t xml:space="preserve"> and means you clearly acknowledge your own contributions and the contributions from others and distinguish contributions you may have made as a result of discussions or collaboration with other people</w:t>
            </w:r>
          </w:p>
        </w:tc>
        <w:tc>
          <w:tcPr>
            <w:tcW w:w="1096" w:type="dxa"/>
          </w:tcPr>
          <w:p w14:paraId="6FD432CA" w14:textId="2687964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68BD33A" w14:textId="77777777" w:rsidR="00BC5895" w:rsidRPr="00CC4429" w:rsidRDefault="00BC5895" w:rsidP="00943A77">
            <w:pPr>
              <w:pStyle w:val="BodyTextIndent3"/>
              <w:spacing w:before="60" w:after="60"/>
              <w:rPr>
                <w:rFonts w:ascii="Arial" w:hAnsi="Arial" w:cs="Arial"/>
              </w:rPr>
            </w:pPr>
          </w:p>
        </w:tc>
      </w:tr>
      <w:tr w:rsidR="003C3ABE" w:rsidRPr="00CC4429" w14:paraId="463BE447" w14:textId="77777777" w:rsidTr="00BC5895">
        <w:trPr>
          <w:cantSplit/>
        </w:trPr>
        <w:tc>
          <w:tcPr>
            <w:tcW w:w="10627" w:type="dxa"/>
            <w:gridSpan w:val="3"/>
          </w:tcPr>
          <w:p w14:paraId="1553ADB6" w14:textId="5D5772A8"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4 – </w:t>
            </w:r>
            <w:r w:rsidRPr="00CC4429">
              <w:rPr>
                <w:rFonts w:ascii="Arial" w:hAnsi="Arial" w:cs="Arial"/>
                <w:b/>
              </w:rPr>
              <w:t>Develop Safe and Sustainable Solutions</w:t>
            </w:r>
          </w:p>
        </w:tc>
      </w:tr>
      <w:tr w:rsidR="00BC5895" w:rsidRPr="00CC4429" w14:paraId="615039F9" w14:textId="77777777" w:rsidTr="00BC5895">
        <w:trPr>
          <w:cantSplit/>
        </w:trPr>
        <w:tc>
          <w:tcPr>
            <w:tcW w:w="5845" w:type="dxa"/>
          </w:tcPr>
          <w:p w14:paraId="249305E7"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that you apply and implement current workplace health and safety requirements; </w:t>
            </w:r>
          </w:p>
          <w:p w14:paraId="025201C0"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that you identify the economic, social and environmental impacts of engineering activities; </w:t>
            </w:r>
          </w:p>
          <w:p w14:paraId="02B14460" w14:textId="1F19D375"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that you anticipate and manage the short and long-term effects of engineering activities</w:t>
            </w:r>
          </w:p>
        </w:tc>
        <w:tc>
          <w:tcPr>
            <w:tcW w:w="1096" w:type="dxa"/>
          </w:tcPr>
          <w:p w14:paraId="6598BC6A" w14:textId="3FBB640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E6DB1F1" w14:textId="77777777" w:rsidR="00BC5895" w:rsidRPr="00CC4429" w:rsidRDefault="00BC5895" w:rsidP="00943A77">
            <w:pPr>
              <w:pStyle w:val="BodyTextIndent3"/>
              <w:spacing w:before="60" w:after="60"/>
              <w:rPr>
                <w:rFonts w:ascii="Arial" w:hAnsi="Arial" w:cs="Arial"/>
              </w:rPr>
            </w:pPr>
          </w:p>
        </w:tc>
      </w:tr>
      <w:tr w:rsidR="003C3ABE" w:rsidRPr="00CC4429" w14:paraId="42E255F2" w14:textId="77777777" w:rsidTr="00BC5895">
        <w:trPr>
          <w:cantSplit/>
        </w:trPr>
        <w:tc>
          <w:tcPr>
            <w:tcW w:w="10627" w:type="dxa"/>
            <w:gridSpan w:val="3"/>
          </w:tcPr>
          <w:p w14:paraId="5D8E9B22" w14:textId="3710493A"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5 – </w:t>
            </w:r>
            <w:r w:rsidRPr="00CC4429">
              <w:rPr>
                <w:rFonts w:ascii="Arial" w:hAnsi="Arial" w:cs="Arial"/>
                <w:b/>
              </w:rPr>
              <w:t>Engage with the relevant community and stakeholders</w:t>
            </w:r>
          </w:p>
        </w:tc>
      </w:tr>
      <w:tr w:rsidR="00BC5895" w:rsidRPr="00CC4429" w14:paraId="06DB7462" w14:textId="77777777" w:rsidTr="00BC5895">
        <w:trPr>
          <w:cantSplit/>
        </w:trPr>
        <w:tc>
          <w:tcPr>
            <w:tcW w:w="5845" w:type="dxa"/>
          </w:tcPr>
          <w:p w14:paraId="5A95082B"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you identify stakeholders, individuals or groups of people who could be affected by the short, medium and long-term outcomes of engineering activities, or could exert influence over the engineered outcomes, including the local and wider community; </w:t>
            </w:r>
          </w:p>
          <w:p w14:paraId="6BB26D19"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you identify stakeholder interests, values, requirements and expectations using the terminology of the stakeholder through consultation and accurate listening; </w:t>
            </w:r>
          </w:p>
          <w:p w14:paraId="000802A7" w14:textId="2267303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you work ethically to influence perceptions and expectations of stakeholders and negotiate acceptable outcomes in the best overall interest of relevant communities.</w:t>
            </w:r>
          </w:p>
        </w:tc>
        <w:tc>
          <w:tcPr>
            <w:tcW w:w="1096" w:type="dxa"/>
          </w:tcPr>
          <w:p w14:paraId="4E5A7D0F" w14:textId="6EDB925C"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9B1D8EB" w14:textId="77777777" w:rsidR="00BC5895" w:rsidRPr="00CC4429" w:rsidRDefault="00BC5895" w:rsidP="00943A77">
            <w:pPr>
              <w:pStyle w:val="BodyTextIndent3"/>
              <w:spacing w:before="60" w:after="60"/>
              <w:rPr>
                <w:rFonts w:ascii="Arial" w:hAnsi="Arial" w:cs="Arial"/>
              </w:rPr>
            </w:pPr>
          </w:p>
        </w:tc>
      </w:tr>
    </w:tbl>
    <w:p w14:paraId="6CB02810" w14:textId="77777777" w:rsidR="007A36B7" w:rsidRDefault="007A36B7">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3C3ABE" w:rsidRPr="00CC4429" w14:paraId="008BD6F9" w14:textId="77777777" w:rsidTr="00BC5895">
        <w:trPr>
          <w:cantSplit/>
        </w:trPr>
        <w:tc>
          <w:tcPr>
            <w:tcW w:w="10627" w:type="dxa"/>
            <w:gridSpan w:val="3"/>
          </w:tcPr>
          <w:p w14:paraId="0946EA01" w14:textId="2DDF5AEE" w:rsidR="003C3ABE" w:rsidRPr="00CC4429" w:rsidRDefault="00E04825" w:rsidP="007A36B7">
            <w:pPr>
              <w:pStyle w:val="BodyTextIndent3"/>
              <w:spacing w:before="60" w:after="60"/>
              <w:ind w:left="0" w:firstLine="0"/>
              <w:rPr>
                <w:rFonts w:ascii="Arial" w:hAnsi="Arial" w:cs="Arial"/>
              </w:rPr>
            </w:pPr>
            <w:r w:rsidRPr="00CC4429">
              <w:rPr>
                <w:rFonts w:ascii="Arial" w:hAnsi="Arial" w:cs="Arial"/>
                <w:b/>
              </w:rPr>
              <w:lastRenderedPageBreak/>
              <w:t>Element</w:t>
            </w:r>
            <w:r w:rsidR="003C3ABE" w:rsidRPr="00CC4429">
              <w:rPr>
                <w:rFonts w:ascii="Arial" w:hAnsi="Arial" w:cs="Arial"/>
                <w:b/>
              </w:rPr>
              <w:t xml:space="preserve"> 6 </w:t>
            </w:r>
            <w:r w:rsidRPr="00CC4429">
              <w:rPr>
                <w:rFonts w:ascii="Arial" w:hAnsi="Arial" w:cs="Arial"/>
                <w:b/>
              </w:rPr>
              <w:t>–</w:t>
            </w:r>
            <w:r w:rsidR="003C3ABE" w:rsidRPr="00CC4429">
              <w:rPr>
                <w:rFonts w:ascii="Arial" w:hAnsi="Arial" w:cs="Arial"/>
                <w:b/>
              </w:rPr>
              <w:t xml:space="preserve"> </w:t>
            </w:r>
            <w:r w:rsidRPr="00CC4429">
              <w:rPr>
                <w:rFonts w:ascii="Arial" w:hAnsi="Arial" w:cs="Arial"/>
                <w:b/>
              </w:rPr>
              <w:t>Identify, assess and manage risks</w:t>
            </w:r>
            <w:r w:rsidR="003C3ABE" w:rsidRPr="00CC4429">
              <w:rPr>
                <w:rFonts w:ascii="Arial" w:hAnsi="Arial" w:cs="Arial"/>
                <w:b/>
              </w:rPr>
              <w:t xml:space="preserve"> </w:t>
            </w:r>
          </w:p>
        </w:tc>
      </w:tr>
      <w:tr w:rsidR="00BC5895" w:rsidRPr="00CC4429" w14:paraId="17EDB246" w14:textId="77777777" w:rsidTr="00BC5895">
        <w:trPr>
          <w:cantSplit/>
        </w:trPr>
        <w:tc>
          <w:tcPr>
            <w:tcW w:w="5845" w:type="dxa"/>
          </w:tcPr>
          <w:p w14:paraId="0FC2C130" w14:textId="225CC96D" w:rsidR="00BC5895" w:rsidRPr="00CC4429" w:rsidRDefault="00BC5895" w:rsidP="00943A77">
            <w:pPr>
              <w:spacing w:before="120" w:after="120"/>
              <w:ind w:left="284" w:hanging="284"/>
              <w:rPr>
                <w:rFonts w:ascii="Arial" w:hAnsi="Arial" w:cs="Arial"/>
              </w:rPr>
            </w:pPr>
            <w:r w:rsidRPr="00CC4429">
              <w:rPr>
                <w:rFonts w:ascii="Arial" w:hAnsi="Arial" w:cs="Arial"/>
              </w:rPr>
              <w:t>means that you develop and operate within a hazard and risk framework appropriate to engineering activities</w:t>
            </w:r>
          </w:p>
        </w:tc>
        <w:tc>
          <w:tcPr>
            <w:tcW w:w="1096" w:type="dxa"/>
          </w:tcPr>
          <w:p w14:paraId="3D7A00CA" w14:textId="3F50EB2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4AD5048" w14:textId="77777777" w:rsidR="00BC5895" w:rsidRPr="00CC4429" w:rsidRDefault="00BC5895" w:rsidP="00943A77">
            <w:pPr>
              <w:pStyle w:val="BodyTextIndent3"/>
              <w:spacing w:before="60" w:after="60"/>
              <w:rPr>
                <w:rFonts w:ascii="Arial" w:hAnsi="Arial" w:cs="Arial"/>
              </w:rPr>
            </w:pPr>
          </w:p>
        </w:tc>
      </w:tr>
      <w:tr w:rsidR="003C3ABE" w:rsidRPr="00CC4429" w14:paraId="6BA926D6" w14:textId="77777777" w:rsidTr="00BC5895">
        <w:trPr>
          <w:cantSplit/>
        </w:trPr>
        <w:tc>
          <w:tcPr>
            <w:tcW w:w="10627" w:type="dxa"/>
            <w:gridSpan w:val="3"/>
          </w:tcPr>
          <w:p w14:paraId="6010480E" w14:textId="77777777" w:rsidR="003C3ABE" w:rsidRPr="00CC4429" w:rsidRDefault="00BE0D82" w:rsidP="00943A77">
            <w:pPr>
              <w:pStyle w:val="BodyTextIndent3"/>
              <w:spacing w:before="60" w:after="60"/>
              <w:rPr>
                <w:rFonts w:ascii="Arial" w:hAnsi="Arial" w:cs="Arial"/>
                <w:b/>
              </w:rPr>
            </w:pPr>
            <w:r w:rsidRPr="00CC4429">
              <w:rPr>
                <w:rFonts w:ascii="Arial" w:eastAsia="Times New Roman" w:hAnsi="Arial" w:cs="Arial"/>
              </w:rPr>
              <w:br w:type="page"/>
            </w:r>
            <w:r w:rsidR="00E04825" w:rsidRPr="00CC4429">
              <w:rPr>
                <w:rFonts w:ascii="Arial" w:hAnsi="Arial" w:cs="Arial"/>
                <w:b/>
              </w:rPr>
              <w:t>Element</w:t>
            </w:r>
            <w:r w:rsidR="003C3ABE" w:rsidRPr="00CC4429">
              <w:rPr>
                <w:rFonts w:ascii="Arial" w:hAnsi="Arial" w:cs="Arial"/>
                <w:b/>
              </w:rPr>
              <w:t xml:space="preserve"> 7 – </w:t>
            </w:r>
            <w:r w:rsidR="00E04825" w:rsidRPr="00CC4429">
              <w:rPr>
                <w:rFonts w:ascii="Arial" w:hAnsi="Arial" w:cs="Arial"/>
                <w:b/>
              </w:rPr>
              <w:t>Meet legal and regulatory requirements</w:t>
            </w:r>
          </w:p>
        </w:tc>
      </w:tr>
      <w:tr w:rsidR="00BC5895" w:rsidRPr="00CC4429" w14:paraId="66DC6951" w14:textId="77777777" w:rsidTr="00BC5895">
        <w:trPr>
          <w:cantSplit/>
        </w:trPr>
        <w:tc>
          <w:tcPr>
            <w:tcW w:w="5845" w:type="dxa"/>
          </w:tcPr>
          <w:p w14:paraId="5343D335" w14:textId="681A6B18"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should be able to demonstrate an understanding of the laws, regulations, codes and other instruments which you are legally bound to apply, and apply these in your work</w:t>
            </w:r>
          </w:p>
        </w:tc>
        <w:tc>
          <w:tcPr>
            <w:tcW w:w="1096" w:type="dxa"/>
          </w:tcPr>
          <w:p w14:paraId="6C0A6EA5" w14:textId="10575E8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D95CCBE" w14:textId="77777777" w:rsidR="00BC5895" w:rsidRPr="00CC4429" w:rsidRDefault="00BC5895" w:rsidP="00943A77">
            <w:pPr>
              <w:pStyle w:val="BodyTextIndent3"/>
              <w:spacing w:before="60" w:after="60"/>
              <w:rPr>
                <w:rFonts w:ascii="Arial" w:hAnsi="Arial" w:cs="Arial"/>
              </w:rPr>
            </w:pPr>
          </w:p>
        </w:tc>
      </w:tr>
      <w:tr w:rsidR="007A7AC6" w:rsidRPr="00CC4429" w14:paraId="4B6E04FF" w14:textId="77777777" w:rsidTr="00BC5895">
        <w:trPr>
          <w:cantSplit/>
        </w:trPr>
        <w:tc>
          <w:tcPr>
            <w:tcW w:w="10627" w:type="dxa"/>
            <w:gridSpan w:val="3"/>
          </w:tcPr>
          <w:p w14:paraId="0E722123" w14:textId="3541F353"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8 –Communication </w:t>
            </w:r>
          </w:p>
        </w:tc>
      </w:tr>
      <w:tr w:rsidR="00BC5895" w:rsidRPr="00CC4429" w14:paraId="03390ADF" w14:textId="77777777" w:rsidTr="00BC5895">
        <w:trPr>
          <w:cantSplit/>
        </w:trPr>
        <w:tc>
          <w:tcPr>
            <w:tcW w:w="5845" w:type="dxa"/>
          </w:tcPr>
          <w:p w14:paraId="1413001C"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can communicate in a variety of different ways to collaborate with other people, including accurate listening, reading and comprehension, based on dialogue when appropriate; </w:t>
            </w:r>
          </w:p>
          <w:p w14:paraId="56C276D6" w14:textId="5207E618" w:rsidR="00BC5895" w:rsidRPr="00CC4429" w:rsidRDefault="00BC5895" w:rsidP="00943A77">
            <w:pPr>
              <w:spacing w:before="120"/>
              <w:ind w:left="284" w:hanging="284"/>
              <w:rPr>
                <w:rFonts w:ascii="Arial" w:hAnsi="Arial" w:cs="Arial"/>
              </w:rPr>
            </w:pPr>
            <w:r w:rsidRPr="00CC4429">
              <w:rPr>
                <w:rFonts w:ascii="Arial" w:hAnsi="Arial" w:cs="Arial"/>
              </w:rPr>
              <w:t>and means you can speak and write, taking into account the knowledge, expectations, requirements, interests, terminology and language of the intended audience</w:t>
            </w:r>
          </w:p>
        </w:tc>
        <w:tc>
          <w:tcPr>
            <w:tcW w:w="1096" w:type="dxa"/>
          </w:tcPr>
          <w:p w14:paraId="63535A8F" w14:textId="4C4127B7" w:rsidR="00BC5895" w:rsidRPr="00CC4429" w:rsidRDefault="00BC5895" w:rsidP="67F4C821">
            <w:pPr>
              <w:pStyle w:val="BodyTextIndent3"/>
              <w:spacing w:before="60" w:after="60"/>
              <w:rPr>
                <w:rFonts w:ascii="Arial" w:hAnsi="Arial" w:cs="Arial"/>
              </w:rPr>
            </w:pPr>
            <w:r>
              <w:rPr>
                <w:rFonts w:ascii="Arial" w:hAnsi="Arial" w:cs="Arial"/>
              </w:rPr>
              <w:t>x</w:t>
            </w:r>
          </w:p>
        </w:tc>
        <w:tc>
          <w:tcPr>
            <w:tcW w:w="3686" w:type="dxa"/>
          </w:tcPr>
          <w:p w14:paraId="3E594F03" w14:textId="77777777" w:rsidR="00BC5895" w:rsidRPr="00CC4429" w:rsidRDefault="00BC5895" w:rsidP="00943A77">
            <w:pPr>
              <w:pStyle w:val="BodyTextIndent3"/>
              <w:spacing w:before="60" w:after="60"/>
              <w:rPr>
                <w:rFonts w:ascii="Arial" w:hAnsi="Arial" w:cs="Arial"/>
              </w:rPr>
            </w:pPr>
          </w:p>
        </w:tc>
      </w:tr>
      <w:tr w:rsidR="007A7AC6" w:rsidRPr="00CC4429" w14:paraId="6F4298C7" w14:textId="77777777" w:rsidTr="00BC5895">
        <w:trPr>
          <w:cantSplit/>
        </w:trPr>
        <w:tc>
          <w:tcPr>
            <w:tcW w:w="10627" w:type="dxa"/>
            <w:gridSpan w:val="3"/>
          </w:tcPr>
          <w:p w14:paraId="3E62CC40" w14:textId="0BEC4274" w:rsidR="007A7AC6" w:rsidRPr="00CC4429" w:rsidRDefault="007A7AC6" w:rsidP="00943A77">
            <w:pPr>
              <w:pStyle w:val="BodyTextIndent3"/>
              <w:spacing w:before="60" w:after="60"/>
              <w:rPr>
                <w:rFonts w:ascii="Arial" w:hAnsi="Arial" w:cs="Arial"/>
                <w:b/>
              </w:rPr>
            </w:pPr>
            <w:r w:rsidRPr="00CC4429">
              <w:rPr>
                <w:rFonts w:ascii="Arial" w:hAnsi="Arial" w:cs="Arial"/>
                <w:b/>
              </w:rPr>
              <w:t>Element 9 – Performance</w:t>
            </w:r>
          </w:p>
        </w:tc>
      </w:tr>
      <w:tr w:rsidR="00BC5895" w:rsidRPr="00CC4429" w14:paraId="16D0AB63" w14:textId="77777777" w:rsidTr="00BC5895">
        <w:trPr>
          <w:cantSplit/>
        </w:trPr>
        <w:tc>
          <w:tcPr>
            <w:tcW w:w="5845" w:type="dxa"/>
          </w:tcPr>
          <w:p w14:paraId="68EBFFDA" w14:textId="48CD4C99" w:rsidR="00BC5895" w:rsidRPr="00CC4429" w:rsidRDefault="00BC5895" w:rsidP="00943A77">
            <w:pPr>
              <w:spacing w:before="120"/>
              <w:ind w:left="284" w:hanging="284"/>
              <w:rPr>
                <w:rFonts w:ascii="Arial" w:hAnsi="Arial" w:cs="Arial"/>
              </w:rPr>
            </w:pPr>
            <w:r w:rsidRPr="00CC4429">
              <w:rPr>
                <w:rFonts w:ascii="Arial" w:hAnsi="Arial" w:cs="Arial"/>
              </w:rPr>
              <w:t>means that you demonstrate an ability to apply appropriate tools or processes to achieve corporate objectives while accounting for personal obligations to the profession</w:t>
            </w:r>
          </w:p>
        </w:tc>
        <w:tc>
          <w:tcPr>
            <w:tcW w:w="1096" w:type="dxa"/>
          </w:tcPr>
          <w:p w14:paraId="40C34E3F" w14:textId="77BFBEB9"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EB6D331" w14:textId="77777777" w:rsidR="00BC5895" w:rsidRPr="00CC4429" w:rsidRDefault="00BC5895" w:rsidP="00943A77">
            <w:pPr>
              <w:pStyle w:val="BodyTextIndent3"/>
              <w:spacing w:before="60" w:after="60"/>
              <w:rPr>
                <w:rFonts w:ascii="Arial" w:hAnsi="Arial" w:cs="Arial"/>
              </w:rPr>
            </w:pPr>
          </w:p>
        </w:tc>
      </w:tr>
      <w:tr w:rsidR="007A7AC6" w:rsidRPr="00CC4429" w14:paraId="17F9E3AF" w14:textId="77777777" w:rsidTr="00BC5895">
        <w:trPr>
          <w:cantSplit/>
        </w:trPr>
        <w:tc>
          <w:tcPr>
            <w:tcW w:w="10627" w:type="dxa"/>
            <w:gridSpan w:val="3"/>
          </w:tcPr>
          <w:p w14:paraId="5E4BAB5C" w14:textId="56170AAA" w:rsidR="007A7AC6" w:rsidRPr="00CC4429" w:rsidRDefault="007A7AC6" w:rsidP="00943A77">
            <w:pPr>
              <w:pStyle w:val="BodyTextIndent3"/>
              <w:spacing w:before="60" w:after="60"/>
              <w:rPr>
                <w:rFonts w:ascii="Arial" w:hAnsi="Arial" w:cs="Arial"/>
                <w:b/>
              </w:rPr>
            </w:pPr>
            <w:r w:rsidRPr="00CC4429">
              <w:rPr>
                <w:rFonts w:ascii="Arial" w:hAnsi="Arial" w:cs="Arial"/>
                <w:b/>
              </w:rPr>
              <w:t>Element 10 – Taking Action</w:t>
            </w:r>
          </w:p>
        </w:tc>
      </w:tr>
      <w:tr w:rsidR="00BC5895" w:rsidRPr="00CC4429" w14:paraId="0C92E968" w14:textId="77777777" w:rsidTr="00BC5895">
        <w:trPr>
          <w:cantSplit/>
        </w:trPr>
        <w:tc>
          <w:tcPr>
            <w:tcW w:w="5845" w:type="dxa"/>
          </w:tcPr>
          <w:p w14:paraId="68A05C55" w14:textId="4F137E69" w:rsidR="00BC5895" w:rsidRPr="00CC4429" w:rsidRDefault="00BC5895" w:rsidP="00943A77">
            <w:pPr>
              <w:spacing w:before="120"/>
              <w:ind w:left="284" w:hanging="284"/>
              <w:rPr>
                <w:rFonts w:ascii="Arial" w:hAnsi="Arial" w:cs="Arial"/>
              </w:rPr>
            </w:pPr>
            <w:r w:rsidRPr="00CC4429">
              <w:rPr>
                <w:rFonts w:ascii="Arial" w:hAnsi="Arial" w:cs="Arial"/>
              </w:rPr>
              <w:t>means that you initiate, plan, lead or manage engineering activities</w:t>
            </w:r>
          </w:p>
        </w:tc>
        <w:tc>
          <w:tcPr>
            <w:tcW w:w="1096" w:type="dxa"/>
          </w:tcPr>
          <w:p w14:paraId="6B0305B6" w14:textId="7A03E74D"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8F6511F" w14:textId="77777777" w:rsidR="00BC5895" w:rsidRPr="00CC4429" w:rsidRDefault="00BC5895" w:rsidP="00943A77">
            <w:pPr>
              <w:pStyle w:val="BodyTextIndent3"/>
              <w:spacing w:before="60" w:after="60"/>
              <w:rPr>
                <w:rFonts w:ascii="Arial" w:hAnsi="Arial" w:cs="Arial"/>
              </w:rPr>
            </w:pPr>
          </w:p>
        </w:tc>
      </w:tr>
      <w:tr w:rsidR="007A7AC6" w:rsidRPr="00CC4429" w14:paraId="54FE3B39" w14:textId="77777777" w:rsidTr="00BC5895">
        <w:trPr>
          <w:cantSplit/>
        </w:trPr>
        <w:tc>
          <w:tcPr>
            <w:tcW w:w="10627" w:type="dxa"/>
            <w:gridSpan w:val="3"/>
          </w:tcPr>
          <w:p w14:paraId="7B10F7C5" w14:textId="53A250C9" w:rsidR="007A7AC6" w:rsidRPr="00CC4429" w:rsidRDefault="007A7AC6" w:rsidP="00943A77">
            <w:pPr>
              <w:pStyle w:val="BodyTextIndent3"/>
              <w:spacing w:before="60" w:after="60"/>
              <w:rPr>
                <w:rFonts w:ascii="Arial" w:hAnsi="Arial" w:cs="Arial"/>
                <w:b/>
              </w:rPr>
            </w:pPr>
            <w:r w:rsidRPr="00CC4429">
              <w:rPr>
                <w:rFonts w:ascii="Arial" w:hAnsi="Arial" w:cs="Arial"/>
                <w:b/>
              </w:rPr>
              <w:t>Element 11 – Judgement</w:t>
            </w:r>
          </w:p>
        </w:tc>
      </w:tr>
      <w:tr w:rsidR="00BC5895" w:rsidRPr="00CC4429" w14:paraId="640722F5" w14:textId="77777777" w:rsidTr="00BC5895">
        <w:trPr>
          <w:cantSplit/>
        </w:trPr>
        <w:tc>
          <w:tcPr>
            <w:tcW w:w="5845" w:type="dxa"/>
          </w:tcPr>
          <w:p w14:paraId="3832E0E2" w14:textId="07EF85D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exercise sound judgement in engineering activities</w:t>
            </w:r>
          </w:p>
        </w:tc>
        <w:tc>
          <w:tcPr>
            <w:tcW w:w="1096" w:type="dxa"/>
          </w:tcPr>
          <w:p w14:paraId="12EA1C84" w14:textId="075D30D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684617AC" w14:textId="77777777" w:rsidR="00BC5895" w:rsidRPr="00CC4429" w:rsidRDefault="00BC5895" w:rsidP="00943A77">
            <w:pPr>
              <w:pStyle w:val="BodyTextIndent3"/>
              <w:spacing w:before="60" w:after="60"/>
              <w:rPr>
                <w:rFonts w:ascii="Arial" w:hAnsi="Arial" w:cs="Arial"/>
              </w:rPr>
            </w:pPr>
          </w:p>
        </w:tc>
      </w:tr>
      <w:tr w:rsidR="007A7AC6" w:rsidRPr="00CC4429" w14:paraId="0849F835" w14:textId="77777777" w:rsidTr="00BC5895">
        <w:trPr>
          <w:cantSplit/>
        </w:trPr>
        <w:tc>
          <w:tcPr>
            <w:tcW w:w="10627" w:type="dxa"/>
            <w:gridSpan w:val="3"/>
          </w:tcPr>
          <w:p w14:paraId="00D50C6A" w14:textId="247C2795" w:rsidR="007A7AC6" w:rsidRPr="00CC4429" w:rsidRDefault="007A7AC6" w:rsidP="00943A77">
            <w:pPr>
              <w:pStyle w:val="BodyTextIndent3"/>
              <w:spacing w:before="60" w:after="60"/>
              <w:rPr>
                <w:rFonts w:ascii="Arial" w:hAnsi="Arial" w:cs="Arial"/>
                <w:b/>
              </w:rPr>
            </w:pPr>
            <w:r w:rsidRPr="00CC4429">
              <w:rPr>
                <w:rFonts w:ascii="Arial" w:hAnsi="Arial" w:cs="Arial"/>
                <w:b/>
              </w:rPr>
              <w:t>Element 12 – Advanced engineering knowledge</w:t>
            </w:r>
          </w:p>
        </w:tc>
      </w:tr>
      <w:tr w:rsidR="00BC5895" w:rsidRPr="00CC4429" w14:paraId="78BFD9DA" w14:textId="77777777" w:rsidTr="00BC5895">
        <w:trPr>
          <w:cantSplit/>
        </w:trPr>
        <w:tc>
          <w:tcPr>
            <w:tcW w:w="5845" w:type="dxa"/>
          </w:tcPr>
          <w:p w14:paraId="18C3B77D" w14:textId="3193E02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comprehend and apply advanced theory-based understanding of engineering fundamentals to predict the effect of engineering activities</w:t>
            </w:r>
          </w:p>
        </w:tc>
        <w:tc>
          <w:tcPr>
            <w:tcW w:w="1096" w:type="dxa"/>
          </w:tcPr>
          <w:p w14:paraId="2762F829" w14:textId="314017F0"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037D3AA" w14:textId="77777777" w:rsidR="00BC5895" w:rsidRPr="00CC4429" w:rsidRDefault="00BC5895" w:rsidP="00943A77">
            <w:pPr>
              <w:pStyle w:val="BodyTextIndent3"/>
              <w:spacing w:before="60" w:after="60"/>
              <w:rPr>
                <w:rFonts w:ascii="Arial" w:hAnsi="Arial" w:cs="Arial"/>
              </w:rPr>
            </w:pPr>
          </w:p>
        </w:tc>
      </w:tr>
      <w:tr w:rsidR="007A7AC6" w:rsidRPr="00CC4429" w14:paraId="1787903F" w14:textId="77777777" w:rsidTr="00BC5895">
        <w:trPr>
          <w:cantSplit/>
        </w:trPr>
        <w:tc>
          <w:tcPr>
            <w:tcW w:w="10627" w:type="dxa"/>
            <w:gridSpan w:val="3"/>
          </w:tcPr>
          <w:p w14:paraId="731569C5" w14:textId="4170127D"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13 – Local Engineering knowledge </w:t>
            </w:r>
          </w:p>
        </w:tc>
      </w:tr>
      <w:tr w:rsidR="00BC5895" w:rsidRPr="00CC4429" w14:paraId="7CE051C9" w14:textId="77777777" w:rsidTr="00BC5895">
        <w:trPr>
          <w:cantSplit/>
        </w:trPr>
        <w:tc>
          <w:tcPr>
            <w:tcW w:w="5845" w:type="dxa"/>
          </w:tcPr>
          <w:p w14:paraId="6AF4DC7A" w14:textId="77777777" w:rsidR="00BC5895" w:rsidRPr="00CC4429" w:rsidRDefault="00BC5895" w:rsidP="00943A77">
            <w:pPr>
              <w:spacing w:before="120" w:after="120"/>
              <w:ind w:left="284" w:hanging="284"/>
              <w:rPr>
                <w:rFonts w:ascii="Arial" w:hAnsi="Arial" w:cs="Arial"/>
              </w:rPr>
            </w:pPr>
            <w:r w:rsidRPr="00CC4429">
              <w:rPr>
                <w:rFonts w:ascii="Arial" w:hAnsi="Arial" w:cs="Arial"/>
              </w:rPr>
              <w:t xml:space="preserve">means that you acquire and apply local engineering knowledge; </w:t>
            </w:r>
          </w:p>
          <w:p w14:paraId="46B58718" w14:textId="4EBB3053" w:rsidR="00BC5895" w:rsidRPr="00CC4429" w:rsidRDefault="00BC5895" w:rsidP="00943A77">
            <w:pPr>
              <w:spacing w:before="120" w:after="120"/>
              <w:ind w:left="284" w:hanging="284"/>
              <w:rPr>
                <w:rFonts w:ascii="Arial" w:hAnsi="Arial" w:cs="Arial"/>
              </w:rPr>
            </w:pPr>
            <w:r w:rsidRPr="00CC4429">
              <w:rPr>
                <w:rFonts w:ascii="Arial" w:hAnsi="Arial" w:cs="Arial"/>
              </w:rPr>
              <w:t>and means that, where appropriate, you apply engineering knowledge contributed by other people including suppliers, consultants, contractors and independent experts</w:t>
            </w:r>
          </w:p>
        </w:tc>
        <w:tc>
          <w:tcPr>
            <w:tcW w:w="1096" w:type="dxa"/>
          </w:tcPr>
          <w:p w14:paraId="3D0C8520" w14:textId="414A073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77C0BDF" w14:textId="77777777" w:rsidR="00BC5895" w:rsidRPr="00CC4429" w:rsidRDefault="00BC5895" w:rsidP="00943A77">
            <w:pPr>
              <w:pStyle w:val="BodyTextIndent3"/>
              <w:spacing w:before="60" w:after="60"/>
              <w:rPr>
                <w:rFonts w:ascii="Arial" w:hAnsi="Arial" w:cs="Arial"/>
              </w:rPr>
            </w:pPr>
          </w:p>
        </w:tc>
      </w:tr>
      <w:tr w:rsidR="007A7AC6" w:rsidRPr="00CC4429" w14:paraId="74D0B4B3" w14:textId="77777777" w:rsidTr="00BC5895">
        <w:trPr>
          <w:cantSplit/>
        </w:trPr>
        <w:tc>
          <w:tcPr>
            <w:tcW w:w="10627" w:type="dxa"/>
            <w:gridSpan w:val="3"/>
          </w:tcPr>
          <w:p w14:paraId="44AE7BD0" w14:textId="790CE053" w:rsidR="007A7AC6" w:rsidRPr="00CC4429" w:rsidRDefault="007A7AC6" w:rsidP="00943A77">
            <w:pPr>
              <w:pStyle w:val="BodyTextIndent3"/>
              <w:spacing w:before="60" w:after="60"/>
              <w:rPr>
                <w:rFonts w:ascii="Arial" w:hAnsi="Arial" w:cs="Arial"/>
                <w:b/>
              </w:rPr>
            </w:pPr>
            <w:r w:rsidRPr="00CC4429">
              <w:rPr>
                <w:rFonts w:ascii="Arial" w:hAnsi="Arial" w:cs="Arial"/>
                <w:b/>
              </w:rPr>
              <w:t>Element 14 – Problem analysis</w:t>
            </w:r>
          </w:p>
        </w:tc>
      </w:tr>
      <w:tr w:rsidR="00BC5895" w:rsidRPr="00CC4429" w14:paraId="4A6CD971" w14:textId="77777777" w:rsidTr="00BC5895">
        <w:trPr>
          <w:cantSplit/>
        </w:trPr>
        <w:tc>
          <w:tcPr>
            <w:tcW w:w="5845" w:type="dxa"/>
          </w:tcPr>
          <w:p w14:paraId="05B12494" w14:textId="7B27C18A"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define, investigate and analyse engineering problems and opportunities</w:t>
            </w:r>
          </w:p>
        </w:tc>
        <w:tc>
          <w:tcPr>
            <w:tcW w:w="1096" w:type="dxa"/>
          </w:tcPr>
          <w:p w14:paraId="77D4E474" w14:textId="182B641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4480822" w14:textId="77777777" w:rsidR="00BC5895" w:rsidRPr="00CC4429" w:rsidRDefault="00BC5895" w:rsidP="00943A77">
            <w:pPr>
              <w:pStyle w:val="BodyTextIndent3"/>
              <w:spacing w:before="60" w:after="60"/>
              <w:rPr>
                <w:rFonts w:ascii="Arial" w:hAnsi="Arial" w:cs="Arial"/>
              </w:rPr>
            </w:pPr>
          </w:p>
        </w:tc>
      </w:tr>
      <w:tr w:rsidR="007A7AC6" w:rsidRPr="00CC4429" w14:paraId="74BBC801" w14:textId="77777777" w:rsidTr="00BC5895">
        <w:trPr>
          <w:cantSplit/>
        </w:trPr>
        <w:tc>
          <w:tcPr>
            <w:tcW w:w="10627" w:type="dxa"/>
            <w:gridSpan w:val="3"/>
          </w:tcPr>
          <w:p w14:paraId="5ABBE136" w14:textId="2E416958"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15 –Creativity and innovation </w:t>
            </w:r>
          </w:p>
        </w:tc>
      </w:tr>
      <w:tr w:rsidR="00BC5895" w:rsidRPr="00CC4429" w14:paraId="67F3EDB5" w14:textId="77777777" w:rsidTr="00BC5895">
        <w:trPr>
          <w:cantSplit/>
        </w:trPr>
        <w:tc>
          <w:tcPr>
            <w:tcW w:w="5845" w:type="dxa"/>
          </w:tcPr>
          <w:p w14:paraId="62F4C413" w14:textId="4435126E" w:rsidR="00BC5895" w:rsidRPr="00CC4429" w:rsidRDefault="00BC5895" w:rsidP="00943A77">
            <w:pPr>
              <w:spacing w:before="120"/>
              <w:ind w:left="284" w:hanging="284"/>
              <w:rPr>
                <w:rFonts w:ascii="Arial" w:hAnsi="Arial" w:cs="Arial"/>
              </w:rPr>
            </w:pPr>
            <w:r w:rsidRPr="00CC4429">
              <w:rPr>
                <w:rFonts w:ascii="Arial" w:hAnsi="Arial" w:cs="Arial"/>
              </w:rPr>
              <w:t>means that you develop creative and innovative solutions to engineering problems</w:t>
            </w:r>
          </w:p>
        </w:tc>
        <w:tc>
          <w:tcPr>
            <w:tcW w:w="1096" w:type="dxa"/>
          </w:tcPr>
          <w:p w14:paraId="6312F487" w14:textId="6DD7D9B1"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7F43D29E" w14:textId="77777777" w:rsidR="00BC5895" w:rsidRPr="00CC4429" w:rsidRDefault="00BC5895" w:rsidP="00943A77">
            <w:pPr>
              <w:pStyle w:val="BodyTextIndent3"/>
              <w:spacing w:before="60" w:after="60"/>
              <w:rPr>
                <w:rFonts w:ascii="Arial" w:hAnsi="Arial" w:cs="Arial"/>
              </w:rPr>
            </w:pPr>
          </w:p>
        </w:tc>
      </w:tr>
      <w:tr w:rsidR="007A7AC6" w:rsidRPr="00CC4429" w14:paraId="73C8ED17" w14:textId="77777777" w:rsidTr="00BC5895">
        <w:trPr>
          <w:cantSplit/>
        </w:trPr>
        <w:tc>
          <w:tcPr>
            <w:tcW w:w="10627" w:type="dxa"/>
            <w:gridSpan w:val="3"/>
          </w:tcPr>
          <w:p w14:paraId="13F331C4" w14:textId="70243FF0" w:rsidR="007A7AC6" w:rsidRPr="00CC4429" w:rsidRDefault="007A7AC6" w:rsidP="00943A77">
            <w:pPr>
              <w:pStyle w:val="BodyTextIndent3"/>
              <w:spacing w:before="60" w:after="60"/>
              <w:rPr>
                <w:rFonts w:ascii="Arial" w:hAnsi="Arial" w:cs="Arial"/>
                <w:b/>
              </w:rPr>
            </w:pPr>
            <w:r w:rsidRPr="00CC4429">
              <w:rPr>
                <w:rFonts w:ascii="Arial" w:hAnsi="Arial" w:cs="Arial"/>
                <w:b/>
              </w:rPr>
              <w:t>Element 16 – Evaluation</w:t>
            </w:r>
          </w:p>
        </w:tc>
      </w:tr>
      <w:tr w:rsidR="00BC5895" w:rsidRPr="00CC4429" w14:paraId="154A2D5A" w14:textId="77777777" w:rsidTr="00BC5895">
        <w:trPr>
          <w:cantSplit/>
        </w:trPr>
        <w:tc>
          <w:tcPr>
            <w:tcW w:w="5845" w:type="dxa"/>
          </w:tcPr>
          <w:p w14:paraId="7E3C70BB" w14:textId="759F0435" w:rsidR="00BC5895" w:rsidRPr="00CC4429" w:rsidRDefault="00BC5895" w:rsidP="00943A77">
            <w:pPr>
              <w:spacing w:before="120"/>
              <w:ind w:left="284" w:hanging="284"/>
              <w:rPr>
                <w:rFonts w:ascii="Arial" w:hAnsi="Arial" w:cs="Arial"/>
              </w:rPr>
            </w:pPr>
            <w:r w:rsidRPr="00CC4429">
              <w:rPr>
                <w:rFonts w:ascii="Arial" w:hAnsi="Arial" w:cs="Arial"/>
              </w:rPr>
              <w:t>means that you evaluate the outcomes and impacts of engineering activities</w:t>
            </w:r>
          </w:p>
        </w:tc>
        <w:tc>
          <w:tcPr>
            <w:tcW w:w="1096" w:type="dxa"/>
          </w:tcPr>
          <w:p w14:paraId="6FBDACFE" w14:textId="5EC6722B"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9F1334E" w14:textId="77777777" w:rsidR="00BC5895" w:rsidRPr="00CC4429" w:rsidRDefault="00BC5895" w:rsidP="00943A77">
            <w:pPr>
              <w:pStyle w:val="BodyTextIndent3"/>
              <w:spacing w:before="60" w:after="60"/>
              <w:rPr>
                <w:rFonts w:ascii="Arial" w:hAnsi="Arial" w:cs="Arial"/>
              </w:rPr>
            </w:pPr>
          </w:p>
        </w:tc>
      </w:tr>
    </w:tbl>
    <w:p w14:paraId="453C91CA" w14:textId="20B57C15" w:rsidR="00AA6D01" w:rsidRPr="00BE0D82" w:rsidRDefault="00BC3F44">
      <w:pPr>
        <w:rPr>
          <w:sz w:val="16"/>
        </w:rPr>
      </w:pPr>
    </w:p>
    <w:sectPr w:rsidR="00AA6D01" w:rsidRPr="00BE0D82" w:rsidSect="00CC442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DBCF" w14:textId="77777777" w:rsidR="00E53DFF" w:rsidRDefault="00E53DFF" w:rsidP="005627AE">
      <w:r>
        <w:separator/>
      </w:r>
    </w:p>
  </w:endnote>
  <w:endnote w:type="continuationSeparator" w:id="0">
    <w:p w14:paraId="4F0BB42A" w14:textId="77777777" w:rsidR="00E53DFF" w:rsidRDefault="00E53DFF" w:rsidP="0056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8033" w14:textId="2B20A7AE" w:rsidR="00884172" w:rsidRPr="00DC6CE7" w:rsidRDefault="00884172" w:rsidP="00884172">
    <w:pPr>
      <w:pStyle w:val="Footer"/>
    </w:pPr>
    <w:r>
      <w:rPr>
        <w:sz w:val="18"/>
        <w:szCs w:val="18"/>
      </w:rPr>
      <w:fldChar w:fldCharType="begin"/>
    </w:r>
    <w:r>
      <w:rPr>
        <w:sz w:val="18"/>
        <w:szCs w:val="18"/>
      </w:rPr>
      <w:instrText xml:space="preserve"> FILENAME  \p  \* MERGEFORMAT </w:instrText>
    </w:r>
    <w:r>
      <w:rPr>
        <w:sz w:val="18"/>
        <w:szCs w:val="18"/>
      </w:rPr>
      <w:fldChar w:fldCharType="separate"/>
    </w:r>
    <w:r w:rsidR="00BC5895">
      <w:rPr>
        <w:noProof/>
        <w:sz w:val="18"/>
        <w:szCs w:val="18"/>
      </w:rPr>
      <w:t>C:\Users\MIKESP~1\AppData\Local\Temp\EA-PSP-CA-F-002 CVI Self-Assessment Form Rev (1) 3rd Oct 2019-1.docx</w:t>
    </w:r>
    <w:r>
      <w:rPr>
        <w:sz w:val="18"/>
        <w:szCs w:val="18"/>
      </w:rPr>
      <w:fldChar w:fldCharType="end"/>
    </w:r>
    <w:r>
      <w:rPr>
        <w:sz w:val="18"/>
        <w:szCs w:val="18"/>
      </w:rPr>
      <w:tab/>
    </w:r>
    <w:r>
      <w:rPr>
        <w:sz w:val="18"/>
        <w:szCs w:val="18"/>
      </w:rPr>
      <w:tab/>
    </w:r>
    <w:r w:rsidR="00BC5895">
      <w:rPr>
        <w:sz w:val="18"/>
        <w:szCs w:val="18"/>
      </w:rPr>
      <w:t>9</w:t>
    </w:r>
    <w:r>
      <w:rPr>
        <w:sz w:val="18"/>
        <w:szCs w:val="18"/>
      </w:rPr>
      <w:t>/</w:t>
    </w:r>
    <w:r w:rsidR="00BC5895">
      <w:rPr>
        <w:sz w:val="18"/>
        <w:szCs w:val="18"/>
      </w:rPr>
      <w:t>10</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86AA" w14:textId="77777777" w:rsidR="00E53DFF" w:rsidRDefault="00E53DFF" w:rsidP="005627AE">
      <w:r>
        <w:separator/>
      </w:r>
    </w:p>
  </w:footnote>
  <w:footnote w:type="continuationSeparator" w:id="0">
    <w:p w14:paraId="078F11E9" w14:textId="77777777" w:rsidR="00E53DFF" w:rsidRDefault="00E53DFF" w:rsidP="0056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73C" w14:textId="2DBCBDBE" w:rsidR="00CC4429" w:rsidRDefault="00CC4429" w:rsidP="00CC4429">
    <w:pPr>
      <w:spacing w:before="240"/>
      <w:jc w:val="center"/>
      <w:rPr>
        <w:b/>
        <w:sz w:val="24"/>
      </w:rPr>
    </w:pPr>
    <w:r>
      <w:rPr>
        <w:b/>
        <w:sz w:val="24"/>
      </w:rPr>
      <w:t>ENGINEERS AUSTRALIA - INVITED PATHWAY CHARTERED APPLICANT’S SELF-ASSESSMENT CHECKLIST</w:t>
    </w:r>
  </w:p>
  <w:p w14:paraId="40BEEF8E" w14:textId="77777777" w:rsidR="00CC4429" w:rsidRDefault="00CC4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BE"/>
    <w:rsid w:val="002117E8"/>
    <w:rsid w:val="003B6B93"/>
    <w:rsid w:val="003C1BBC"/>
    <w:rsid w:val="003C3ABE"/>
    <w:rsid w:val="003E0322"/>
    <w:rsid w:val="003E6A56"/>
    <w:rsid w:val="004525F2"/>
    <w:rsid w:val="005627AE"/>
    <w:rsid w:val="007A36B7"/>
    <w:rsid w:val="007A7AC6"/>
    <w:rsid w:val="007D4EE8"/>
    <w:rsid w:val="007E626C"/>
    <w:rsid w:val="008078D9"/>
    <w:rsid w:val="00884172"/>
    <w:rsid w:val="008F7F20"/>
    <w:rsid w:val="00984948"/>
    <w:rsid w:val="009E108D"/>
    <w:rsid w:val="00BC3F44"/>
    <w:rsid w:val="00BC5895"/>
    <w:rsid w:val="00BE0D82"/>
    <w:rsid w:val="00CC4429"/>
    <w:rsid w:val="00E04825"/>
    <w:rsid w:val="00E53DFF"/>
    <w:rsid w:val="67F4C821"/>
    <w:rsid w:val="7CBCC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A82"/>
  <w15:chartTrackingRefBased/>
  <w15:docId w15:val="{417B6C42-A203-4128-BEA4-3D6AD5B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BE"/>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C3ABE"/>
    <w:pPr>
      <w:keepNext/>
      <w:spacing w:before="60" w:after="60"/>
      <w:jc w:val="center"/>
      <w:outlineLvl w:val="6"/>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C3ABE"/>
    <w:rPr>
      <w:rFonts w:ascii="Times" w:eastAsia="Times" w:hAnsi="Times" w:cs="Times New Roman"/>
      <w:b/>
      <w:sz w:val="20"/>
      <w:szCs w:val="20"/>
    </w:rPr>
  </w:style>
  <w:style w:type="paragraph" w:styleId="BodyText">
    <w:name w:val="Body Text"/>
    <w:basedOn w:val="Normal"/>
    <w:link w:val="BodyTextChar"/>
    <w:rsid w:val="003C3ABE"/>
    <w:rPr>
      <w:rFonts w:ascii="Tahoma" w:hAnsi="Tahoma"/>
      <w:sz w:val="28"/>
    </w:rPr>
  </w:style>
  <w:style w:type="character" w:customStyle="1" w:styleId="BodyTextChar">
    <w:name w:val="Body Text Char"/>
    <w:basedOn w:val="DefaultParagraphFont"/>
    <w:link w:val="BodyText"/>
    <w:rsid w:val="003C3ABE"/>
    <w:rPr>
      <w:rFonts w:ascii="Tahoma" w:eastAsia="Times New Roman" w:hAnsi="Tahoma" w:cs="Times New Roman"/>
      <w:sz w:val="28"/>
      <w:szCs w:val="20"/>
    </w:rPr>
  </w:style>
  <w:style w:type="paragraph" w:styleId="BodyTextIndent3">
    <w:name w:val="Body Text Indent 3"/>
    <w:basedOn w:val="Normal"/>
    <w:link w:val="BodyTextIndent3Char"/>
    <w:rsid w:val="003C3ABE"/>
    <w:pPr>
      <w:spacing w:before="120" w:after="120"/>
      <w:ind w:left="601" w:hanging="601"/>
    </w:pPr>
    <w:rPr>
      <w:rFonts w:ascii="Times" w:eastAsia="Times" w:hAnsi="Times"/>
    </w:rPr>
  </w:style>
  <w:style w:type="character" w:customStyle="1" w:styleId="BodyTextIndent3Char">
    <w:name w:val="Body Text Indent 3 Char"/>
    <w:basedOn w:val="DefaultParagraphFont"/>
    <w:link w:val="BodyTextIndent3"/>
    <w:rsid w:val="003C3ABE"/>
    <w:rPr>
      <w:rFonts w:ascii="Times" w:eastAsia="Times" w:hAnsi="Times" w:cs="Times New Roman"/>
      <w:sz w:val="20"/>
      <w:szCs w:val="20"/>
    </w:rPr>
  </w:style>
  <w:style w:type="paragraph" w:styleId="Header">
    <w:name w:val="header"/>
    <w:basedOn w:val="Normal"/>
    <w:link w:val="HeaderChar"/>
    <w:uiPriority w:val="99"/>
    <w:unhideWhenUsed/>
    <w:rsid w:val="005627AE"/>
    <w:pPr>
      <w:tabs>
        <w:tab w:val="center" w:pos="4513"/>
        <w:tab w:val="right" w:pos="9026"/>
      </w:tabs>
    </w:pPr>
  </w:style>
  <w:style w:type="character" w:customStyle="1" w:styleId="HeaderChar">
    <w:name w:val="Header Char"/>
    <w:basedOn w:val="DefaultParagraphFont"/>
    <w:link w:val="Header"/>
    <w:uiPriority w:val="99"/>
    <w:rsid w:val="005627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27AE"/>
    <w:pPr>
      <w:tabs>
        <w:tab w:val="center" w:pos="4513"/>
        <w:tab w:val="right" w:pos="9026"/>
      </w:tabs>
    </w:pPr>
  </w:style>
  <w:style w:type="character" w:customStyle="1" w:styleId="FooterChar">
    <w:name w:val="Footer Char"/>
    <w:basedOn w:val="DefaultParagraphFont"/>
    <w:link w:val="Footer"/>
    <w:uiPriority w:val="99"/>
    <w:rsid w:val="005627AE"/>
    <w:rPr>
      <w:rFonts w:ascii="Times New Roman" w:eastAsia="Times New Roman" w:hAnsi="Times New Roman" w:cs="Times New Roman"/>
      <w:sz w:val="20"/>
      <w:szCs w:val="20"/>
    </w:rPr>
  </w:style>
  <w:style w:type="table" w:styleId="TableGrid">
    <w:name w:val="Table Grid"/>
    <w:basedOn w:val="TableNormal"/>
    <w:uiPriority w:val="39"/>
    <w:rsid w:val="0045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CCA393798A14AA2AFD099399839A7" ma:contentTypeVersion="11" ma:contentTypeDescription="Create a new document." ma:contentTypeScope="" ma:versionID="75851b48bb964a363c85a16526d490c8">
  <xsd:schema xmlns:xsd="http://www.w3.org/2001/XMLSchema" xmlns:xs="http://www.w3.org/2001/XMLSchema" xmlns:p="http://schemas.microsoft.com/office/2006/metadata/properties" xmlns:ns2="c83f7468-29cb-4546-8d92-c5712a4032aa" xmlns:ns3="cb9d9044-69e8-441f-a188-9fb9cc762b11" targetNamespace="http://schemas.microsoft.com/office/2006/metadata/properties" ma:root="true" ma:fieldsID="db32a69d48247795ebb96488054ccb21" ns2:_="" ns3:_="">
    <xsd:import namespace="c83f7468-29cb-4546-8d92-c5712a4032aa"/>
    <xsd:import namespace="cb9d9044-69e8-441f-a188-9fb9cc762b11"/>
    <xsd:element name="properties">
      <xsd:complexType>
        <xsd:sequence>
          <xsd:element name="documentManagement">
            <xsd:complexType>
              <xsd:all>
                <xsd:element ref="ns2:MediaServiceMetadata" minOccurs="0"/>
                <xsd:element ref="ns2:MediaServiceFastMetadata" minOccurs="0"/>
                <xsd:element ref="ns2:Date_x0020_or_x0020_review"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7468-29cb-4546-8d92-c5712a40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0_or_x0020_review" ma:index="10" nillable="true" ma:displayName="Date For Review" ma:format="Dropdown" ma:internalName="Date_x0020_or_x0020_review">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d9044-69e8-441f-a188-9fb9cc762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or_x0020_review xmlns="c83f7468-29cb-4546-8d92-c5712a4032aa" xsi:nil="true"/>
    <SharedWithUsers xmlns="cb9d9044-69e8-441f-a188-9fb9cc762b11">
      <UserInfo>
        <DisplayName>Elisa Triscari</DisplayName>
        <AccountId>33</AccountId>
        <AccountType/>
      </UserInfo>
    </SharedWithUsers>
  </documentManagement>
</p:properties>
</file>

<file path=customXml/itemProps1.xml><?xml version="1.0" encoding="utf-8"?>
<ds:datastoreItem xmlns:ds="http://schemas.openxmlformats.org/officeDocument/2006/customXml" ds:itemID="{8FF52048-9449-4BD6-8B37-CA1C5908F1CC}">
  <ds:schemaRefs>
    <ds:schemaRef ds:uri="http://schemas.microsoft.com/sharepoint/v3/contenttype/forms"/>
  </ds:schemaRefs>
</ds:datastoreItem>
</file>

<file path=customXml/itemProps2.xml><?xml version="1.0" encoding="utf-8"?>
<ds:datastoreItem xmlns:ds="http://schemas.openxmlformats.org/officeDocument/2006/customXml" ds:itemID="{B1C4A484-7895-40CF-85CB-ADDADB24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7468-29cb-4546-8d92-c5712a4032aa"/>
    <ds:schemaRef ds:uri="cb9d9044-69e8-441f-a188-9fb9cc762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4CA3E-6770-49E7-96A7-04C337909B5F}">
  <ds:schemaRefs>
    <ds:schemaRef ds:uri="http://schemas.openxmlformats.org/officeDocument/2006/bibliography"/>
  </ds:schemaRefs>
</ds:datastoreItem>
</file>

<file path=customXml/itemProps4.xml><?xml version="1.0" encoding="utf-8"?>
<ds:datastoreItem xmlns:ds="http://schemas.openxmlformats.org/officeDocument/2006/customXml" ds:itemID="{F24AFEF4-4150-47A6-9103-08B59036D546}">
  <ds:schemaRefs>
    <ds:schemaRef ds:uri="http://schemas.microsoft.com/office/2006/metadata/properties"/>
    <ds:schemaRef ds:uri="http://schemas.microsoft.com/office/infopath/2007/PartnerControls"/>
    <ds:schemaRef ds:uri="c83f7468-29cb-4546-8d92-c5712a4032aa"/>
    <ds:schemaRef ds:uri="cb9d9044-69e8-441f-a188-9fb9cc762b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Garrett</dc:creator>
  <cp:keywords/>
  <dc:description/>
  <cp:lastModifiedBy>Mechelina Bradley</cp:lastModifiedBy>
  <cp:revision>3</cp:revision>
  <cp:lastPrinted>2019-10-08T23:04:00Z</cp:lastPrinted>
  <dcterms:created xsi:type="dcterms:W3CDTF">2021-11-23T03:22:00Z</dcterms:created>
  <dcterms:modified xsi:type="dcterms:W3CDTF">2021-11-23T03:25:00Z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0x01010073ACCA393798A14AA2AFD099399839A7</vt:lpwstr>
  </property>
</Properties>
</file>